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3A" w:rsidRDefault="000F703A" w:rsidP="000F70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03A">
        <w:rPr>
          <w:rFonts w:ascii="Times New Roman" w:hAnsi="Times New Roman" w:cs="Times New Roman"/>
          <w:sz w:val="28"/>
          <w:szCs w:val="28"/>
        </w:rPr>
        <w:t>Doplň následujíc</w:t>
      </w:r>
      <w:r>
        <w:rPr>
          <w:rFonts w:ascii="Times New Roman" w:hAnsi="Times New Roman" w:cs="Times New Roman"/>
          <w:sz w:val="28"/>
          <w:szCs w:val="28"/>
        </w:rPr>
        <w:t>í</w:t>
      </w:r>
      <w:r w:rsidRPr="000F703A">
        <w:rPr>
          <w:rFonts w:ascii="Times New Roman" w:hAnsi="Times New Roman" w:cs="Times New Roman"/>
          <w:sz w:val="28"/>
          <w:szCs w:val="28"/>
        </w:rPr>
        <w:t xml:space="preserve"> věty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B49" w:rsidRDefault="000F703A" w:rsidP="000F70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(využij prezentaci v </w:t>
      </w:r>
      <w:proofErr w:type="spellStart"/>
      <w:r>
        <w:rPr>
          <w:rFonts w:ascii="Times New Roman" w:hAnsi="Times New Roman" w:cs="Times New Roman"/>
          <w:sz w:val="28"/>
          <w:szCs w:val="28"/>
        </w:rPr>
        <w:t>power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pointu, najdeš v </w:t>
      </w:r>
      <w:proofErr w:type="spellStart"/>
      <w:r>
        <w:rPr>
          <w:rFonts w:ascii="Times New Roman" w:hAnsi="Times New Roman" w:cs="Times New Roman"/>
          <w:sz w:val="28"/>
          <w:szCs w:val="28"/>
        </w:rPr>
        <w:t>Teamsu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nahoře složka soubory a učebnici str. 74 – 76)</w:t>
      </w:r>
    </w:p>
    <w:p w:rsidR="000F703A" w:rsidRDefault="000F703A" w:rsidP="000F70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703A" w:rsidRDefault="000F703A" w:rsidP="000F70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Tělesa, která magnetickou silou působí na železné předměty, nazýváme</w:t>
      </w:r>
    </w:p>
    <w:p w:rsidR="000F703A" w:rsidRDefault="000F703A" w:rsidP="000F70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703A" w:rsidRDefault="000F703A" w:rsidP="000F70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Mají obvykle </w:t>
      </w:r>
      <w:proofErr w:type="gramStart"/>
      <w:r>
        <w:rPr>
          <w:rFonts w:ascii="Times New Roman" w:hAnsi="Times New Roman" w:cs="Times New Roman"/>
          <w:sz w:val="28"/>
          <w:szCs w:val="28"/>
        </w:rPr>
        <w:t>dva            ,z nichž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jeden je                 (označuje se N)</w:t>
      </w:r>
    </w:p>
    <w:p w:rsidR="000F703A" w:rsidRDefault="000F703A" w:rsidP="000F70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druhý </w:t>
      </w:r>
      <w:proofErr w:type="gramStart"/>
      <w:r>
        <w:rPr>
          <w:rFonts w:ascii="Times New Roman" w:hAnsi="Times New Roman" w:cs="Times New Roman"/>
          <w:sz w:val="28"/>
          <w:szCs w:val="28"/>
        </w:rPr>
        <w:t>je            (označuje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 S).</w:t>
      </w:r>
    </w:p>
    <w:p w:rsidR="000F703A" w:rsidRDefault="000F703A" w:rsidP="000F70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703A" w:rsidRDefault="000F703A" w:rsidP="000F70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Mezi magnetickými póly je oblast, kterou nazýváme:</w:t>
      </w:r>
    </w:p>
    <w:p w:rsidR="000F703A" w:rsidRDefault="000F703A" w:rsidP="000F70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703A" w:rsidRDefault="000F703A" w:rsidP="000F70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Přiblížíme-li magnety k sobě stejnými póly, budou se:</w:t>
      </w:r>
    </w:p>
    <w:p w:rsidR="000F703A" w:rsidRDefault="000F703A" w:rsidP="000F70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703A" w:rsidRPr="000F703A" w:rsidRDefault="000F703A" w:rsidP="000F70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Přiblížíme-li je k sobě opačnými póly, budou se:</w:t>
      </w:r>
      <w:bookmarkStart w:id="0" w:name="_GoBack"/>
      <w:bookmarkEnd w:id="0"/>
    </w:p>
    <w:sectPr w:rsidR="000F703A" w:rsidRPr="000F7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3A"/>
    <w:rsid w:val="000F703A"/>
    <w:rsid w:val="00D2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Kovář</dc:creator>
  <cp:lastModifiedBy>Karel Kovář</cp:lastModifiedBy>
  <cp:revision>1</cp:revision>
  <dcterms:created xsi:type="dcterms:W3CDTF">2020-10-30T08:12:00Z</dcterms:created>
  <dcterms:modified xsi:type="dcterms:W3CDTF">2020-10-30T08:20:00Z</dcterms:modified>
</cp:coreProperties>
</file>